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F0" w:rsidRPr="003C64F0" w:rsidRDefault="003C64F0" w:rsidP="003C64F0">
      <w:pPr>
        <w:spacing w:after="180"/>
        <w:textAlignment w:val="baseline"/>
        <w:outlineLvl w:val="0"/>
        <w:rPr>
          <w:rFonts w:ascii="inherit" w:eastAsia="Times New Roman" w:hAnsi="inherit" w:cs="Times New Roman"/>
          <w:caps/>
          <w:kern w:val="36"/>
          <w:sz w:val="50"/>
          <w:szCs w:val="50"/>
          <w:lang w:eastAsia="nl-NL"/>
        </w:rPr>
      </w:pPr>
      <w:r w:rsidRPr="003C64F0">
        <w:rPr>
          <w:rFonts w:ascii="inherit" w:eastAsia="Times New Roman" w:hAnsi="inherit" w:cs="Times New Roman"/>
          <w:caps/>
          <w:kern w:val="36"/>
          <w:sz w:val="50"/>
          <w:szCs w:val="50"/>
          <w:lang w:eastAsia="nl-NL"/>
        </w:rPr>
        <w:t>SCHEMATHERAPIE BASIS VOOR ADOLESCENTEN (25 UUR)</w:t>
      </w:r>
    </w:p>
    <w:p w:rsidR="003C64F0" w:rsidRPr="003C64F0" w:rsidRDefault="003C64F0" w:rsidP="003C64F0">
      <w:pPr>
        <w:shd w:val="clear" w:color="auto" w:fill="FFFFFF"/>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Zie </w:t>
      </w:r>
      <w:hyperlink r:id="rId5" w:tooltip="Agenda" w:history="1">
        <w:r w:rsidRPr="003C64F0">
          <w:rPr>
            <w:rFonts w:ascii="inherit" w:eastAsia="Times New Roman" w:hAnsi="inherit" w:cs="Times New Roman"/>
            <w:color w:val="00384C"/>
            <w:u w:val="single"/>
            <w:bdr w:val="none" w:sz="0" w:space="0" w:color="auto" w:frame="1"/>
            <w:lang w:eastAsia="nl-NL"/>
          </w:rPr>
          <w:t>agenda</w:t>
        </w:r>
      </w:hyperlink>
      <w:r w:rsidRPr="003C64F0">
        <w:rPr>
          <w:rFonts w:ascii="inherit" w:eastAsia="Times New Roman" w:hAnsi="inherit" w:cs="Times New Roman"/>
          <w:color w:val="2B2B2B"/>
          <w:lang w:eastAsia="nl-NL"/>
        </w:rPr>
        <w:t> voor de cursusdata, locaties en het inschrijfformulier.</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Schematherapie voor adolescenten is de laatste jaren ontwikkeld door hulpverleners die werkzaam waren in de sector Kinderen &amp; Jeugd nadat uit onderzoek gebleken was dat schematherapie bij volwassenen heel effectief was.</w:t>
            </w:r>
            <w:r w:rsidRPr="003C64F0">
              <w:rPr>
                <w:rFonts w:ascii="inherit" w:eastAsia="Times New Roman" w:hAnsi="inherit" w:cs="Times New Roman"/>
                <w:sz w:val="21"/>
                <w:szCs w:val="21"/>
                <w:lang w:eastAsia="nl-NL"/>
              </w:rPr>
              <w:br/>
              <w:t xml:space="preserve">Schematherapie is een gespecialiseerde vorm van cognitieve therapie waarin methoden en technieken uit interpersoonlijke-, </w:t>
            </w:r>
            <w:proofErr w:type="spellStart"/>
            <w:r w:rsidRPr="003C64F0">
              <w:rPr>
                <w:rFonts w:ascii="inherit" w:eastAsia="Times New Roman" w:hAnsi="inherit" w:cs="Times New Roman"/>
                <w:sz w:val="21"/>
                <w:szCs w:val="21"/>
                <w:lang w:eastAsia="nl-NL"/>
              </w:rPr>
              <w:t>experiëntiële</w:t>
            </w:r>
            <w:proofErr w:type="spellEnd"/>
            <w:r w:rsidRPr="003C64F0">
              <w:rPr>
                <w:rFonts w:ascii="inherit" w:eastAsia="Times New Roman" w:hAnsi="inherit" w:cs="Times New Roman"/>
                <w:sz w:val="21"/>
                <w:szCs w:val="21"/>
                <w:lang w:eastAsia="nl-NL"/>
              </w:rPr>
              <w:t>- en psychodynamische therapie geïntegreerd zijn, met als doel persoonlijkheidsproblematiek effectief te kunnen behandelen.</w:t>
            </w:r>
            <w:r w:rsidRPr="003C64F0">
              <w:rPr>
                <w:rFonts w:ascii="inherit" w:eastAsia="Times New Roman" w:hAnsi="inherit" w:cs="Times New Roman"/>
                <w:sz w:val="21"/>
                <w:szCs w:val="21"/>
                <w:lang w:eastAsia="nl-NL"/>
              </w:rPr>
              <w:br/>
              <w:t>Bij jongeren onder de 18 jaar is in feite nog geen sprake van een persoonlijkheidsstoornis, maar de schema’s ontwikkelen zich al vanaf de vroege jeugd en onaangepaste schema’s zijn zeker bij adolescenten al heel goed waarneembaar. Dit werkt door in hun dagelijks functioneren en leidt vaak tot stagnatie van de volwassenwording.</w:t>
            </w:r>
            <w:r w:rsidRPr="003C64F0">
              <w:rPr>
                <w:rFonts w:ascii="inherit" w:eastAsia="Times New Roman" w:hAnsi="inherit" w:cs="Times New Roman"/>
                <w:sz w:val="21"/>
                <w:szCs w:val="21"/>
                <w:lang w:eastAsia="nl-NL"/>
              </w:rPr>
              <w:br/>
              <w:t>Gezien de levensfase en het feit dat de adolescent vaak nog thuis wonen is schematherapie voor volwassenen niet zondermeer toepasbaar bij adolescenten</w:t>
            </w:r>
            <w:r w:rsidRPr="003C64F0">
              <w:rPr>
                <w:rFonts w:ascii="inherit" w:eastAsia="Times New Roman" w:hAnsi="inherit" w:cs="Times New Roman"/>
                <w:sz w:val="21"/>
                <w:szCs w:val="21"/>
                <w:lang w:eastAsia="nl-NL"/>
              </w:rPr>
              <w:br/>
              <w:t>In deze basiscursus komt de basis van de schematherapie aan de orde. Er wordt aandacht besteed aan schema’s, schema-modi, het hanteren van de therapeutische relatie met de toepassing hiervan binnen de therapie met adolescenten.</w:t>
            </w:r>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INHOUD VAN DE CURSUS</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De Basiscursus voor Adolescenten van 25 uur omvat o.a. de volgende onderdelen:</w:t>
            </w:r>
          </w:p>
          <w:p w:rsidR="003C64F0" w:rsidRPr="003C64F0" w:rsidRDefault="003C64F0" w:rsidP="003C64F0">
            <w:pPr>
              <w:numPr>
                <w:ilvl w:val="0"/>
                <w:numId w:val="1"/>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t>Assessment</w:t>
            </w:r>
            <w:r w:rsidRPr="003C64F0">
              <w:rPr>
                <w:rFonts w:ascii="inherit" w:eastAsia="Times New Roman" w:hAnsi="inherit" w:cs="Times New Roman"/>
                <w:sz w:val="21"/>
                <w:szCs w:val="21"/>
                <w:lang w:eastAsia="nl-NL"/>
              </w:rPr>
              <w:br/>
              <w:t xml:space="preserve">Opsporen schema’s, </w:t>
            </w:r>
            <w:proofErr w:type="spellStart"/>
            <w:r w:rsidRPr="003C64F0">
              <w:rPr>
                <w:rFonts w:ascii="inherit" w:eastAsia="Times New Roman" w:hAnsi="inherit" w:cs="Times New Roman"/>
                <w:sz w:val="21"/>
                <w:szCs w:val="21"/>
                <w:lang w:eastAsia="nl-NL"/>
              </w:rPr>
              <w:t>copingstrategieën</w:t>
            </w:r>
            <w:proofErr w:type="spellEnd"/>
            <w:r w:rsidRPr="003C64F0">
              <w:rPr>
                <w:rFonts w:ascii="inherit" w:eastAsia="Times New Roman" w:hAnsi="inherit" w:cs="Times New Roman"/>
                <w:sz w:val="21"/>
                <w:szCs w:val="21"/>
                <w:lang w:eastAsia="nl-NL"/>
              </w:rPr>
              <w:t xml:space="preserve"> en modi, maken van een casusconceptualisatie, </w:t>
            </w:r>
            <w:proofErr w:type="spellStart"/>
            <w:r w:rsidRPr="003C64F0">
              <w:rPr>
                <w:rFonts w:ascii="inherit" w:eastAsia="Times New Roman" w:hAnsi="inherit" w:cs="Times New Roman"/>
                <w:sz w:val="21"/>
                <w:szCs w:val="21"/>
                <w:lang w:eastAsia="nl-NL"/>
              </w:rPr>
              <w:t>psycho</w:t>
            </w:r>
            <w:proofErr w:type="spellEnd"/>
            <w:r w:rsidRPr="003C64F0">
              <w:rPr>
                <w:rFonts w:ascii="inherit" w:eastAsia="Times New Roman" w:hAnsi="inherit" w:cs="Times New Roman"/>
                <w:sz w:val="21"/>
                <w:szCs w:val="21"/>
                <w:lang w:eastAsia="nl-NL"/>
              </w:rPr>
              <w:t>-educatie geven over wat basisbehoeften zijn en hoe schema’s ontstaan als die basisbehoeften niet vervuld zijn in de jeugd. Tevens wordt de invloed van de huidige gezinssituatie op de instandhouding van schema’s belicht.</w:t>
            </w:r>
          </w:p>
          <w:p w:rsidR="003C64F0" w:rsidRPr="003C64F0" w:rsidRDefault="003C64F0" w:rsidP="003C64F0">
            <w:pPr>
              <w:numPr>
                <w:ilvl w:val="0"/>
                <w:numId w:val="1"/>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t>Specifieke cognitieve technieken</w:t>
            </w:r>
          </w:p>
          <w:p w:rsidR="003C64F0" w:rsidRPr="003C64F0" w:rsidRDefault="003C64F0" w:rsidP="003C64F0">
            <w:pPr>
              <w:numPr>
                <w:ilvl w:val="0"/>
                <w:numId w:val="1"/>
              </w:numPr>
              <w:ind w:left="300"/>
              <w:textAlignment w:val="baseline"/>
              <w:rPr>
                <w:rFonts w:ascii="inherit" w:eastAsia="Times New Roman" w:hAnsi="inherit" w:cs="Times New Roman"/>
                <w:sz w:val="21"/>
                <w:szCs w:val="21"/>
                <w:lang w:eastAsia="nl-NL"/>
              </w:rPr>
            </w:pPr>
            <w:proofErr w:type="spellStart"/>
            <w:r w:rsidRPr="003C64F0">
              <w:rPr>
                <w:rFonts w:ascii="inherit" w:eastAsia="Times New Roman" w:hAnsi="inherit" w:cs="Times New Roman"/>
                <w:b/>
                <w:bCs/>
                <w:sz w:val="21"/>
                <w:szCs w:val="21"/>
                <w:bdr w:val="none" w:sz="0" w:space="0" w:color="auto" w:frame="1"/>
                <w:lang w:eastAsia="nl-NL"/>
              </w:rPr>
              <w:t>Experiëntiële</w:t>
            </w:r>
            <w:proofErr w:type="spellEnd"/>
            <w:r w:rsidRPr="003C64F0">
              <w:rPr>
                <w:rFonts w:ascii="inherit" w:eastAsia="Times New Roman" w:hAnsi="inherit" w:cs="Times New Roman"/>
                <w:b/>
                <w:bCs/>
                <w:sz w:val="21"/>
                <w:szCs w:val="21"/>
                <w:bdr w:val="none" w:sz="0" w:space="0" w:color="auto" w:frame="1"/>
                <w:lang w:eastAsia="nl-NL"/>
              </w:rPr>
              <w:t xml:space="preserve"> technieken</w:t>
            </w:r>
            <w:r w:rsidRPr="003C64F0">
              <w:rPr>
                <w:rFonts w:ascii="inherit" w:eastAsia="Times New Roman" w:hAnsi="inherit" w:cs="Times New Roman"/>
                <w:sz w:val="21"/>
                <w:szCs w:val="21"/>
                <w:lang w:eastAsia="nl-NL"/>
              </w:rPr>
              <w:br/>
              <w:t>imaginatie en twee- of meerstoelentechniek.</w:t>
            </w:r>
          </w:p>
          <w:p w:rsidR="003C64F0" w:rsidRPr="003C64F0" w:rsidRDefault="003C64F0" w:rsidP="003C64F0">
            <w:pPr>
              <w:numPr>
                <w:ilvl w:val="0"/>
                <w:numId w:val="1"/>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t>Interpersoonlijke technieken</w:t>
            </w:r>
            <w:r w:rsidRPr="003C64F0">
              <w:rPr>
                <w:rFonts w:ascii="inherit" w:eastAsia="Times New Roman" w:hAnsi="inherit" w:cs="Times New Roman"/>
                <w:sz w:val="21"/>
                <w:szCs w:val="21"/>
                <w:lang w:eastAsia="nl-NL"/>
              </w:rPr>
              <w:br/>
              <w:t xml:space="preserve">Limited </w:t>
            </w:r>
            <w:proofErr w:type="spellStart"/>
            <w:r w:rsidRPr="003C64F0">
              <w:rPr>
                <w:rFonts w:ascii="inherit" w:eastAsia="Times New Roman" w:hAnsi="inherit" w:cs="Times New Roman"/>
                <w:sz w:val="21"/>
                <w:szCs w:val="21"/>
                <w:lang w:eastAsia="nl-NL"/>
              </w:rPr>
              <w:t>reparenting</w:t>
            </w:r>
            <w:proofErr w:type="spellEnd"/>
            <w:r w:rsidRPr="003C64F0">
              <w:rPr>
                <w:rFonts w:ascii="inherit" w:eastAsia="Times New Roman" w:hAnsi="inherit" w:cs="Times New Roman"/>
                <w:sz w:val="21"/>
                <w:szCs w:val="21"/>
                <w:lang w:eastAsia="nl-NL"/>
              </w:rPr>
              <w:t>, empathische confrontatie, grenzen stellen.</w:t>
            </w:r>
          </w:p>
          <w:p w:rsidR="003C64F0" w:rsidRPr="003C64F0" w:rsidRDefault="003C64F0" w:rsidP="003C64F0">
            <w:pPr>
              <w:numPr>
                <w:ilvl w:val="0"/>
                <w:numId w:val="1"/>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Ook de gezonde kanten van de adolescenten krijgen ruimschoots aandacht.</w:t>
            </w:r>
          </w:p>
          <w:p w:rsidR="003C64F0" w:rsidRPr="003C64F0" w:rsidRDefault="003C64F0" w:rsidP="003C64F0">
            <w:pPr>
              <w:spacing w:after="36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Het accent in deze cursus ligt op het aanleren van vaardigheden om een casusconceptualisatie te maken. Zowel de schema’s, </w:t>
            </w:r>
            <w:proofErr w:type="spellStart"/>
            <w:r w:rsidRPr="003C64F0">
              <w:rPr>
                <w:rFonts w:ascii="inherit" w:eastAsia="Times New Roman" w:hAnsi="inherit" w:cs="Times New Roman"/>
                <w:sz w:val="21"/>
                <w:szCs w:val="21"/>
                <w:lang w:eastAsia="nl-NL"/>
              </w:rPr>
              <w:t>copingstrategieën</w:t>
            </w:r>
            <w:proofErr w:type="spellEnd"/>
            <w:r w:rsidRPr="003C64F0">
              <w:rPr>
                <w:rFonts w:ascii="inherit" w:eastAsia="Times New Roman" w:hAnsi="inherit" w:cs="Times New Roman"/>
                <w:sz w:val="21"/>
                <w:szCs w:val="21"/>
                <w:lang w:eastAsia="nl-NL"/>
              </w:rPr>
              <w:t xml:space="preserve"> als de modi worden in een model inzichtelijk gemaakt. Verder worden vooral de </w:t>
            </w:r>
            <w:proofErr w:type="spellStart"/>
            <w:r w:rsidRPr="003C64F0">
              <w:rPr>
                <w:rFonts w:ascii="inherit" w:eastAsia="Times New Roman" w:hAnsi="inherit" w:cs="Times New Roman"/>
                <w:sz w:val="21"/>
                <w:szCs w:val="21"/>
                <w:lang w:eastAsia="nl-NL"/>
              </w:rPr>
              <w:t>experiëntiële</w:t>
            </w:r>
            <w:proofErr w:type="spellEnd"/>
            <w:r w:rsidRPr="003C64F0">
              <w:rPr>
                <w:rFonts w:ascii="inherit" w:eastAsia="Times New Roman" w:hAnsi="inherit" w:cs="Times New Roman"/>
                <w:sz w:val="21"/>
                <w:szCs w:val="21"/>
                <w:lang w:eastAsia="nl-NL"/>
              </w:rPr>
              <w:t xml:space="preserve"> technieken bij de behandeling van adolescenten en de interactie met de thuissituatie toegelicht.</w:t>
            </w:r>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DOELGROEP</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lastRenderedPageBreak/>
              <w:t>Hulpverleners die werken met adolescenten met persoonlijkheidsproblematiek.</w:t>
            </w:r>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VOOROPLEIDING</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Mensen met een BIG-registratie als GZ-psycholoog, Orthopedagoog Generalist, Psychotherapeut, Klinisch Psycholoog of Psychiater, leden van specialistische verenigingen of </w:t>
            </w:r>
            <w:proofErr w:type="spellStart"/>
            <w:r w:rsidRPr="003C64F0">
              <w:rPr>
                <w:rFonts w:ascii="inherit" w:eastAsia="Times New Roman" w:hAnsi="inherit" w:cs="Times New Roman"/>
                <w:sz w:val="21"/>
                <w:szCs w:val="21"/>
                <w:lang w:eastAsia="nl-NL"/>
              </w:rPr>
              <w:t>vaktherapeuten</w:t>
            </w:r>
            <w:proofErr w:type="spellEnd"/>
            <w:r w:rsidRPr="003C64F0">
              <w:rPr>
                <w:rFonts w:ascii="inherit" w:eastAsia="Times New Roman" w:hAnsi="inherit" w:cs="Times New Roman"/>
                <w:sz w:val="21"/>
                <w:szCs w:val="21"/>
                <w:lang w:eastAsia="nl-NL"/>
              </w:rPr>
              <w:t xml:space="preserve"> (RVB), die werken met cliënten met persoonlijkheidsstoornissen en/of hardnekkige klachten, kunnen deelnemen aan deze cursussen. Ook degenen </w:t>
            </w:r>
            <w:r w:rsidRPr="003C64F0">
              <w:rPr>
                <w:rFonts w:ascii="inherit" w:eastAsia="Times New Roman" w:hAnsi="inherit" w:cs="Times New Roman"/>
                <w:b/>
                <w:bCs/>
                <w:sz w:val="21"/>
                <w:szCs w:val="21"/>
                <w:bdr w:val="none" w:sz="0" w:space="0" w:color="auto" w:frame="1"/>
                <w:lang w:eastAsia="nl-NL"/>
              </w:rPr>
              <w:t>die in opleiding zijn</w:t>
            </w:r>
            <w:r w:rsidRPr="003C64F0">
              <w:rPr>
                <w:rFonts w:ascii="inherit" w:eastAsia="Times New Roman" w:hAnsi="inherit" w:cs="Times New Roman"/>
                <w:sz w:val="21"/>
                <w:szCs w:val="21"/>
                <w:lang w:eastAsia="nl-NL"/>
              </w:rPr>
              <w:t> tot deze registraties kunnen deelnemen. Een voorwaarde voor deelname is het hebben van enige kennis en vaardigheden van cognitieve gedragstherapie.</w:t>
            </w:r>
            <w:r w:rsidRPr="003C64F0">
              <w:rPr>
                <w:rFonts w:ascii="inherit" w:eastAsia="Times New Roman" w:hAnsi="inherit" w:cs="Times New Roman"/>
                <w:sz w:val="21"/>
                <w:szCs w:val="21"/>
                <w:lang w:eastAsia="nl-NL"/>
              </w:rPr>
              <w:br/>
              <w:t>Anderen (bv. basispsychologen, (</w:t>
            </w:r>
            <w:proofErr w:type="spellStart"/>
            <w:r w:rsidRPr="003C64F0">
              <w:rPr>
                <w:rFonts w:ascii="inherit" w:eastAsia="Times New Roman" w:hAnsi="inherit" w:cs="Times New Roman"/>
                <w:sz w:val="21"/>
                <w:szCs w:val="21"/>
                <w:lang w:eastAsia="nl-NL"/>
              </w:rPr>
              <w:t>ortho</w:t>
            </w:r>
            <w:proofErr w:type="spellEnd"/>
            <w:r w:rsidRPr="003C64F0">
              <w:rPr>
                <w:rFonts w:ascii="inherit" w:eastAsia="Times New Roman" w:hAnsi="inherit" w:cs="Times New Roman"/>
                <w:sz w:val="21"/>
                <w:szCs w:val="21"/>
                <w:lang w:eastAsia="nl-NL"/>
              </w:rPr>
              <w:t xml:space="preserve">-)pedagogen en hbo’ers met een andere opleiding dan </w:t>
            </w:r>
            <w:proofErr w:type="spellStart"/>
            <w:r w:rsidRPr="003C64F0">
              <w:rPr>
                <w:rFonts w:ascii="inherit" w:eastAsia="Times New Roman" w:hAnsi="inherit" w:cs="Times New Roman"/>
                <w:sz w:val="21"/>
                <w:szCs w:val="21"/>
                <w:lang w:eastAsia="nl-NL"/>
              </w:rPr>
              <w:t>vaktherapeut</w:t>
            </w:r>
            <w:proofErr w:type="spellEnd"/>
            <w:r w:rsidRPr="003C64F0">
              <w:rPr>
                <w:rFonts w:ascii="inherit" w:eastAsia="Times New Roman" w:hAnsi="inherit" w:cs="Times New Roman"/>
                <w:sz w:val="21"/>
                <w:szCs w:val="21"/>
                <w:lang w:eastAsia="nl-NL"/>
              </w:rPr>
              <w:t>) mogen alleen deelnemen als zij nauw samenwerken met geregistreerde schematherapeuten.</w:t>
            </w:r>
            <w:r w:rsidRPr="003C64F0">
              <w:rPr>
                <w:rFonts w:ascii="inherit" w:eastAsia="Times New Roman" w:hAnsi="inherit" w:cs="Times New Roman"/>
                <w:sz w:val="21"/>
                <w:szCs w:val="21"/>
                <w:lang w:eastAsia="nl-NL"/>
              </w:rPr>
              <w:br/>
              <w:t>Heeft u een opleiding gevolgd die hier niet genoemd wordt, stel uw vraag dan op de ‘</w:t>
            </w:r>
            <w:hyperlink r:id="rId6" w:history="1">
              <w:r w:rsidRPr="003C64F0">
                <w:rPr>
                  <w:rFonts w:ascii="inherit" w:eastAsia="Times New Roman" w:hAnsi="inherit" w:cs="Times New Roman"/>
                  <w:color w:val="00384C"/>
                  <w:sz w:val="21"/>
                  <w:szCs w:val="21"/>
                  <w:u w:val="single"/>
                  <w:bdr w:val="none" w:sz="0" w:space="0" w:color="auto" w:frame="1"/>
                  <w:lang w:eastAsia="nl-NL"/>
                </w:rPr>
                <w:t>Contact</w:t>
              </w:r>
            </w:hyperlink>
            <w:r w:rsidRPr="003C64F0">
              <w:rPr>
                <w:rFonts w:ascii="inherit" w:eastAsia="Times New Roman" w:hAnsi="inherit" w:cs="Times New Roman"/>
                <w:sz w:val="21"/>
                <w:szCs w:val="21"/>
                <w:lang w:eastAsia="nl-NL"/>
              </w:rPr>
              <w:t>‘-pagina.</w:t>
            </w:r>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ACCREDITATIE</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De volgende accreditaties zijn toegekend of in aanvraag:</w:t>
            </w:r>
          </w:p>
          <w:p w:rsidR="003C64F0" w:rsidRPr="003C64F0" w:rsidRDefault="003C64F0" w:rsidP="003C64F0">
            <w:pPr>
              <w:numPr>
                <w:ilvl w:val="0"/>
                <w:numId w:val="2"/>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Vereniging voor Schematherapie</w:t>
            </w:r>
          </w:p>
          <w:p w:rsidR="003C64F0" w:rsidRPr="003C64F0" w:rsidRDefault="003C64F0" w:rsidP="003C64F0">
            <w:pPr>
              <w:numPr>
                <w:ilvl w:val="0"/>
                <w:numId w:val="2"/>
              </w:numPr>
              <w:ind w:left="300"/>
              <w:textAlignment w:val="baseline"/>
              <w:rPr>
                <w:rFonts w:ascii="inherit" w:eastAsia="Times New Roman" w:hAnsi="inherit" w:cs="Times New Roman"/>
                <w:sz w:val="21"/>
                <w:szCs w:val="21"/>
                <w:lang w:eastAsia="nl-NL"/>
              </w:rPr>
            </w:pPr>
            <w:proofErr w:type="spellStart"/>
            <w:proofErr w:type="gramStart"/>
            <w:r w:rsidRPr="003C64F0">
              <w:rPr>
                <w:rFonts w:ascii="inherit" w:eastAsia="Times New Roman" w:hAnsi="inherit" w:cs="Times New Roman"/>
                <w:sz w:val="21"/>
                <w:szCs w:val="21"/>
                <w:lang w:eastAsia="nl-NL"/>
              </w:rPr>
              <w:t>VGCt</w:t>
            </w:r>
            <w:proofErr w:type="spellEnd"/>
            <w:r w:rsidRPr="003C64F0">
              <w:rPr>
                <w:rFonts w:ascii="inherit" w:eastAsia="Times New Roman" w:hAnsi="inherit" w:cs="Times New Roman"/>
                <w:sz w:val="21"/>
                <w:szCs w:val="21"/>
                <w:lang w:eastAsia="nl-NL"/>
              </w:rPr>
              <w:t xml:space="preserve"> :</w:t>
            </w:r>
            <w:proofErr w:type="gramEnd"/>
            <w:r w:rsidRPr="003C64F0">
              <w:rPr>
                <w:rFonts w:ascii="inherit" w:eastAsia="Times New Roman" w:hAnsi="inherit" w:cs="Times New Roman"/>
                <w:sz w:val="21"/>
                <w:szCs w:val="21"/>
                <w:lang w:eastAsia="nl-NL"/>
              </w:rPr>
              <w:t xml:space="preserve"> vervolgcursus</w:t>
            </w:r>
          </w:p>
          <w:p w:rsidR="003C64F0" w:rsidRPr="003C64F0" w:rsidRDefault="003C64F0" w:rsidP="003C64F0">
            <w:pPr>
              <w:numPr>
                <w:ilvl w:val="0"/>
                <w:numId w:val="2"/>
              </w:numPr>
              <w:ind w:left="300"/>
              <w:textAlignment w:val="baseline"/>
              <w:rPr>
                <w:rFonts w:ascii="inherit" w:eastAsia="Times New Roman" w:hAnsi="inherit" w:cs="Times New Roman"/>
                <w:sz w:val="21"/>
                <w:szCs w:val="21"/>
                <w:lang w:eastAsia="nl-NL"/>
              </w:rPr>
            </w:pPr>
            <w:proofErr w:type="spellStart"/>
            <w:proofErr w:type="gramStart"/>
            <w:r w:rsidRPr="003C64F0">
              <w:rPr>
                <w:rFonts w:ascii="inherit" w:eastAsia="Times New Roman" w:hAnsi="inherit" w:cs="Times New Roman"/>
                <w:sz w:val="21"/>
                <w:szCs w:val="21"/>
                <w:lang w:eastAsia="nl-NL"/>
              </w:rPr>
              <w:t>FGzP</w:t>
            </w:r>
            <w:proofErr w:type="spellEnd"/>
            <w:r w:rsidRPr="003C64F0">
              <w:rPr>
                <w:rFonts w:ascii="inherit" w:eastAsia="Times New Roman" w:hAnsi="inherit" w:cs="Times New Roman"/>
                <w:sz w:val="21"/>
                <w:szCs w:val="21"/>
                <w:lang w:eastAsia="nl-NL"/>
              </w:rPr>
              <w:t xml:space="preserve"> :</w:t>
            </w:r>
            <w:proofErr w:type="gramEnd"/>
            <w:r w:rsidRPr="003C64F0">
              <w:rPr>
                <w:rFonts w:ascii="inherit" w:eastAsia="Times New Roman" w:hAnsi="inherit" w:cs="Times New Roman"/>
                <w:sz w:val="21"/>
                <w:szCs w:val="21"/>
                <w:lang w:eastAsia="nl-NL"/>
              </w:rPr>
              <w:t xml:space="preserve"> herregistratie KP</w:t>
            </w:r>
          </w:p>
          <w:p w:rsidR="003C64F0" w:rsidRPr="003C64F0" w:rsidRDefault="003C64F0" w:rsidP="003C64F0">
            <w:pPr>
              <w:numPr>
                <w:ilvl w:val="0"/>
                <w:numId w:val="2"/>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NVO/NIP</w:t>
            </w:r>
          </w:p>
          <w:p w:rsidR="003C64F0" w:rsidRPr="003C64F0" w:rsidRDefault="003C64F0" w:rsidP="003C64F0">
            <w:pPr>
              <w:numPr>
                <w:ilvl w:val="0"/>
                <w:numId w:val="2"/>
              </w:numPr>
              <w:ind w:left="300"/>
              <w:textAlignment w:val="baseline"/>
              <w:rPr>
                <w:rFonts w:ascii="inherit" w:eastAsia="Times New Roman" w:hAnsi="inherit" w:cs="Times New Roman"/>
                <w:sz w:val="21"/>
                <w:szCs w:val="21"/>
                <w:lang w:eastAsia="nl-NL"/>
              </w:rPr>
            </w:pPr>
            <w:proofErr w:type="spellStart"/>
            <w:r w:rsidRPr="003C64F0">
              <w:rPr>
                <w:rFonts w:ascii="inherit" w:eastAsia="Times New Roman" w:hAnsi="inherit" w:cs="Times New Roman"/>
                <w:sz w:val="21"/>
                <w:szCs w:val="21"/>
                <w:lang w:eastAsia="nl-NL"/>
              </w:rPr>
              <w:t>NVvP</w:t>
            </w:r>
            <w:proofErr w:type="spellEnd"/>
            <w:r w:rsidRPr="003C64F0">
              <w:rPr>
                <w:rFonts w:ascii="inherit" w:eastAsia="Times New Roman" w:hAnsi="inherit" w:cs="Times New Roman"/>
                <w:sz w:val="21"/>
                <w:szCs w:val="21"/>
                <w:lang w:eastAsia="nl-NL"/>
              </w:rPr>
              <w:t>: wordt aangevraagd op verzoek</w:t>
            </w:r>
          </w:p>
          <w:p w:rsidR="003C64F0" w:rsidRPr="003C64F0" w:rsidRDefault="003C64F0" w:rsidP="003C64F0">
            <w:pPr>
              <w:numPr>
                <w:ilvl w:val="0"/>
                <w:numId w:val="2"/>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Register </w:t>
            </w:r>
            <w:proofErr w:type="spellStart"/>
            <w:r w:rsidRPr="003C64F0">
              <w:rPr>
                <w:rFonts w:ascii="inherit" w:eastAsia="Times New Roman" w:hAnsi="inherit" w:cs="Times New Roman"/>
                <w:sz w:val="21"/>
                <w:szCs w:val="21"/>
                <w:lang w:eastAsia="nl-NL"/>
              </w:rPr>
              <w:t>Vaktherapeutische</w:t>
            </w:r>
            <w:proofErr w:type="spellEnd"/>
            <w:r w:rsidRPr="003C64F0">
              <w:rPr>
                <w:rFonts w:ascii="inherit" w:eastAsia="Times New Roman" w:hAnsi="inherit" w:cs="Times New Roman"/>
                <w:sz w:val="21"/>
                <w:szCs w:val="21"/>
                <w:lang w:eastAsia="nl-NL"/>
              </w:rPr>
              <w:t xml:space="preserve"> Beroepen</w:t>
            </w:r>
          </w:p>
        </w:tc>
      </w:tr>
    </w:tbl>
    <w:p w:rsidR="003C64F0" w:rsidRPr="003C64F0" w:rsidRDefault="003C64F0" w:rsidP="003C64F0">
      <w:pPr>
        <w:shd w:val="clear" w:color="auto" w:fill="FFFFFF"/>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DOCENTEN (zie ook tabblad </w:t>
      </w:r>
      <w:hyperlink r:id="rId7" w:tooltip="Docenten" w:history="1">
        <w:r w:rsidRPr="003C64F0">
          <w:rPr>
            <w:rFonts w:ascii="inherit" w:eastAsia="Times New Roman" w:hAnsi="inherit" w:cs="Times New Roman"/>
            <w:color w:val="00384C"/>
            <w:u w:val="single"/>
            <w:bdr w:val="none" w:sz="0" w:space="0" w:color="auto" w:frame="1"/>
            <w:lang w:eastAsia="nl-NL"/>
          </w:rPr>
          <w:t>docenten</w:t>
        </w:r>
      </w:hyperlink>
      <w:r w:rsidRPr="003C64F0">
        <w:rPr>
          <w:rFonts w:ascii="inherit" w:eastAsia="Times New Roman" w:hAnsi="inherit" w:cs="Times New Roman"/>
          <w:color w:val="2B2B2B"/>
          <w:lang w:eastAsia="nl-NL"/>
        </w:rPr>
        <w:t>)</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numPr>
                <w:ilvl w:val="0"/>
                <w:numId w:val="3"/>
              </w:numPr>
              <w:ind w:left="300"/>
              <w:textAlignment w:val="baseline"/>
              <w:rPr>
                <w:rFonts w:ascii="inherit" w:eastAsia="Times New Roman" w:hAnsi="inherit" w:cs="Times New Roman"/>
                <w:sz w:val="21"/>
                <w:szCs w:val="21"/>
                <w:lang w:eastAsia="nl-NL"/>
              </w:rPr>
            </w:pPr>
            <w:hyperlink r:id="rId8" w:history="1">
              <w:r w:rsidRPr="003C64F0">
                <w:rPr>
                  <w:rFonts w:ascii="inherit" w:eastAsia="Times New Roman" w:hAnsi="inherit" w:cs="Times New Roman"/>
                  <w:color w:val="00384C"/>
                  <w:sz w:val="21"/>
                  <w:szCs w:val="21"/>
                  <w:u w:val="single"/>
                  <w:bdr w:val="none" w:sz="0" w:space="0" w:color="auto" w:frame="1"/>
                  <w:lang w:eastAsia="nl-NL"/>
                </w:rPr>
                <w:t>Drs. M. Boots (Mieke)</w:t>
              </w:r>
            </w:hyperlink>
          </w:p>
          <w:p w:rsidR="003C64F0" w:rsidRPr="003C64F0" w:rsidRDefault="003C64F0" w:rsidP="003C64F0">
            <w:pPr>
              <w:numPr>
                <w:ilvl w:val="0"/>
                <w:numId w:val="3"/>
              </w:numPr>
              <w:ind w:left="300"/>
              <w:textAlignment w:val="baseline"/>
              <w:rPr>
                <w:rFonts w:ascii="inherit" w:eastAsia="Times New Roman" w:hAnsi="inherit" w:cs="Times New Roman"/>
                <w:sz w:val="21"/>
                <w:szCs w:val="21"/>
                <w:lang w:eastAsia="nl-NL"/>
              </w:rPr>
            </w:pPr>
            <w:hyperlink r:id="rId9" w:history="1">
              <w:r w:rsidRPr="003C64F0">
                <w:rPr>
                  <w:rFonts w:ascii="inherit" w:eastAsia="Times New Roman" w:hAnsi="inherit" w:cs="Times New Roman"/>
                  <w:color w:val="00384C"/>
                  <w:sz w:val="21"/>
                  <w:szCs w:val="21"/>
                  <w:u w:val="single"/>
                  <w:bdr w:val="none" w:sz="0" w:space="0" w:color="auto" w:frame="1"/>
                  <w:lang w:eastAsia="nl-NL"/>
                </w:rPr>
                <w:t>Drs. M. Blokland (Marian)</w:t>
              </w:r>
            </w:hyperlink>
          </w:p>
          <w:p w:rsidR="003C64F0" w:rsidRPr="003C64F0" w:rsidRDefault="003C64F0" w:rsidP="003C64F0">
            <w:pPr>
              <w:numPr>
                <w:ilvl w:val="0"/>
                <w:numId w:val="3"/>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N. van Oort (Natalie)</w:t>
            </w:r>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DATA, KOSTEN EN INSCHRIJVING</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numPr>
                <w:ilvl w:val="0"/>
                <w:numId w:val="4"/>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De kosten voor de cursus bedragen € 975,- inclusief reader en lunch. U ontvangt de factuur ca. twee maanden voor aanvang van de cursus.</w:t>
            </w:r>
          </w:p>
          <w:p w:rsidR="003C64F0" w:rsidRPr="003C64F0" w:rsidRDefault="003C64F0" w:rsidP="003C64F0">
            <w:pPr>
              <w:numPr>
                <w:ilvl w:val="0"/>
                <w:numId w:val="4"/>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Zie </w:t>
            </w:r>
            <w:hyperlink r:id="rId10" w:tooltip="Agenda" w:history="1">
              <w:r w:rsidRPr="003C64F0">
                <w:rPr>
                  <w:rFonts w:ascii="inherit" w:eastAsia="Times New Roman" w:hAnsi="inherit" w:cs="Times New Roman"/>
                  <w:color w:val="00384C"/>
                  <w:sz w:val="21"/>
                  <w:szCs w:val="21"/>
                  <w:u w:val="single"/>
                  <w:bdr w:val="none" w:sz="0" w:space="0" w:color="auto" w:frame="1"/>
                  <w:lang w:eastAsia="nl-NL"/>
                </w:rPr>
                <w:t>agenda</w:t>
              </w:r>
            </w:hyperlink>
            <w:r w:rsidRPr="003C64F0">
              <w:rPr>
                <w:rFonts w:ascii="inherit" w:eastAsia="Times New Roman" w:hAnsi="inherit" w:cs="Times New Roman"/>
                <w:sz w:val="21"/>
                <w:szCs w:val="21"/>
                <w:lang w:eastAsia="nl-NL"/>
              </w:rPr>
              <w:t> voor de cursusdata, locaties, het inschrijfformulier en een printversie van deze pagina.</w:t>
            </w:r>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LITERATUUR</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numPr>
                <w:ilvl w:val="0"/>
                <w:numId w:val="5"/>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Young, J.E., </w:t>
            </w:r>
            <w:proofErr w:type="spellStart"/>
            <w:r w:rsidRPr="003C64F0">
              <w:rPr>
                <w:rFonts w:ascii="inherit" w:eastAsia="Times New Roman" w:hAnsi="inherit" w:cs="Times New Roman"/>
                <w:sz w:val="21"/>
                <w:szCs w:val="21"/>
                <w:lang w:eastAsia="nl-NL"/>
              </w:rPr>
              <w:t>Klosko</w:t>
            </w:r>
            <w:proofErr w:type="spellEnd"/>
            <w:r w:rsidRPr="003C64F0">
              <w:rPr>
                <w:rFonts w:ascii="inherit" w:eastAsia="Times New Roman" w:hAnsi="inherit" w:cs="Times New Roman"/>
                <w:sz w:val="21"/>
                <w:szCs w:val="21"/>
                <w:lang w:eastAsia="nl-NL"/>
              </w:rPr>
              <w:t xml:space="preserve">, J.S.&amp; </w:t>
            </w:r>
            <w:proofErr w:type="spellStart"/>
            <w:r w:rsidRPr="003C64F0">
              <w:rPr>
                <w:rFonts w:ascii="inherit" w:eastAsia="Times New Roman" w:hAnsi="inherit" w:cs="Times New Roman"/>
                <w:sz w:val="21"/>
                <w:szCs w:val="21"/>
                <w:lang w:eastAsia="nl-NL"/>
              </w:rPr>
              <w:t>Weishaar</w:t>
            </w:r>
            <w:proofErr w:type="spellEnd"/>
            <w:r w:rsidRPr="003C64F0">
              <w:rPr>
                <w:rFonts w:ascii="inherit" w:eastAsia="Times New Roman" w:hAnsi="inherit" w:cs="Times New Roman"/>
                <w:sz w:val="21"/>
                <w:szCs w:val="21"/>
                <w:lang w:eastAsia="nl-NL"/>
              </w:rPr>
              <w:t xml:space="preserve"> M.E. (2005),</w:t>
            </w:r>
            <w:r w:rsidRPr="003C64F0">
              <w:rPr>
                <w:rFonts w:ascii="inherit" w:eastAsia="Times New Roman" w:hAnsi="inherit" w:cs="Times New Roman"/>
                <w:sz w:val="21"/>
                <w:szCs w:val="21"/>
                <w:lang w:eastAsia="nl-NL"/>
              </w:rPr>
              <w:br/>
            </w:r>
            <w:r w:rsidRPr="003C64F0">
              <w:rPr>
                <w:rFonts w:ascii="inherit" w:eastAsia="Times New Roman" w:hAnsi="inherit" w:cs="Times New Roman"/>
                <w:b/>
                <w:bCs/>
                <w:sz w:val="21"/>
                <w:szCs w:val="21"/>
                <w:bdr w:val="none" w:sz="0" w:space="0" w:color="auto" w:frame="1"/>
                <w:lang w:eastAsia="nl-NL"/>
              </w:rPr>
              <w:t>Schemagerichte therapie, handboek voor therapeuten</w:t>
            </w:r>
            <w:r w:rsidRPr="003C64F0">
              <w:rPr>
                <w:rFonts w:ascii="inherit" w:eastAsia="Times New Roman" w:hAnsi="inherit" w:cs="Times New Roman"/>
                <w:sz w:val="21"/>
                <w:szCs w:val="21"/>
                <w:lang w:eastAsia="nl-NL"/>
              </w:rPr>
              <w:t>,</w:t>
            </w:r>
            <w:r w:rsidRPr="003C64F0">
              <w:rPr>
                <w:rFonts w:ascii="inherit" w:eastAsia="Times New Roman" w:hAnsi="inherit" w:cs="Times New Roman"/>
                <w:sz w:val="21"/>
                <w:szCs w:val="21"/>
                <w:lang w:eastAsia="nl-NL"/>
              </w:rPr>
              <w:br/>
            </w:r>
            <w:proofErr w:type="spellStart"/>
            <w:r w:rsidRPr="003C64F0">
              <w:rPr>
                <w:rFonts w:ascii="inherit" w:eastAsia="Times New Roman" w:hAnsi="inherit" w:cs="Times New Roman"/>
                <w:sz w:val="21"/>
                <w:szCs w:val="21"/>
                <w:lang w:eastAsia="nl-NL"/>
              </w:rPr>
              <w:t>Bohn</w:t>
            </w:r>
            <w:proofErr w:type="spellEnd"/>
            <w:r w:rsidRPr="003C64F0">
              <w:rPr>
                <w:rFonts w:ascii="inherit" w:eastAsia="Times New Roman" w:hAnsi="inherit" w:cs="Times New Roman"/>
                <w:sz w:val="21"/>
                <w:szCs w:val="21"/>
                <w:lang w:eastAsia="nl-NL"/>
              </w:rPr>
              <w:t xml:space="preserve"> </w:t>
            </w:r>
            <w:proofErr w:type="spellStart"/>
            <w:r w:rsidRPr="003C64F0">
              <w:rPr>
                <w:rFonts w:ascii="inherit" w:eastAsia="Times New Roman" w:hAnsi="inherit" w:cs="Times New Roman"/>
                <w:sz w:val="21"/>
                <w:szCs w:val="21"/>
                <w:lang w:eastAsia="nl-NL"/>
              </w:rPr>
              <w:t>Stafleu</w:t>
            </w:r>
            <w:proofErr w:type="spellEnd"/>
            <w:r w:rsidRPr="003C64F0">
              <w:rPr>
                <w:rFonts w:ascii="inherit" w:eastAsia="Times New Roman" w:hAnsi="inherit" w:cs="Times New Roman"/>
                <w:sz w:val="21"/>
                <w:szCs w:val="21"/>
                <w:lang w:eastAsia="nl-NL"/>
              </w:rPr>
              <w:t xml:space="preserve"> van </w:t>
            </w:r>
            <w:proofErr w:type="spellStart"/>
            <w:r w:rsidRPr="003C64F0">
              <w:rPr>
                <w:rFonts w:ascii="inherit" w:eastAsia="Times New Roman" w:hAnsi="inherit" w:cs="Times New Roman"/>
                <w:sz w:val="21"/>
                <w:szCs w:val="21"/>
                <w:lang w:eastAsia="nl-NL"/>
              </w:rPr>
              <w:t>Loghum</w:t>
            </w:r>
            <w:proofErr w:type="spellEnd"/>
          </w:p>
          <w:p w:rsidR="003C64F0" w:rsidRPr="003C64F0" w:rsidRDefault="003C64F0" w:rsidP="003C64F0">
            <w:pPr>
              <w:numPr>
                <w:ilvl w:val="0"/>
                <w:numId w:val="5"/>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Loose, C., Graaf, P., &amp; </w:t>
            </w:r>
            <w:proofErr w:type="spellStart"/>
            <w:r w:rsidRPr="003C64F0">
              <w:rPr>
                <w:rFonts w:ascii="inherit" w:eastAsia="Times New Roman" w:hAnsi="inherit" w:cs="Times New Roman"/>
                <w:sz w:val="21"/>
                <w:szCs w:val="21"/>
                <w:lang w:eastAsia="nl-NL"/>
              </w:rPr>
              <w:t>Zarbock</w:t>
            </w:r>
            <w:proofErr w:type="spellEnd"/>
            <w:r w:rsidRPr="003C64F0">
              <w:rPr>
                <w:rFonts w:ascii="inherit" w:eastAsia="Times New Roman" w:hAnsi="inherit" w:cs="Times New Roman"/>
                <w:sz w:val="21"/>
                <w:szCs w:val="21"/>
                <w:lang w:eastAsia="nl-NL"/>
              </w:rPr>
              <w:t>, G. (2015),</w:t>
            </w:r>
            <w:r w:rsidRPr="003C64F0">
              <w:rPr>
                <w:rFonts w:ascii="inherit" w:eastAsia="Times New Roman" w:hAnsi="inherit" w:cs="Times New Roman"/>
                <w:sz w:val="21"/>
                <w:szCs w:val="21"/>
                <w:lang w:eastAsia="nl-NL"/>
              </w:rPr>
              <w:br/>
            </w:r>
            <w:r w:rsidRPr="003C64F0">
              <w:rPr>
                <w:rFonts w:ascii="inherit" w:eastAsia="Times New Roman" w:hAnsi="inherit" w:cs="Times New Roman"/>
                <w:b/>
                <w:bCs/>
                <w:sz w:val="21"/>
                <w:szCs w:val="21"/>
                <w:bdr w:val="none" w:sz="0" w:space="0" w:color="auto" w:frame="1"/>
                <w:lang w:eastAsia="nl-NL"/>
              </w:rPr>
              <w:t>Schematherapie met kinderen en jongeren</w:t>
            </w:r>
            <w:r w:rsidRPr="003C64F0">
              <w:rPr>
                <w:rFonts w:ascii="inherit" w:eastAsia="Times New Roman" w:hAnsi="inherit" w:cs="Times New Roman"/>
                <w:sz w:val="21"/>
                <w:szCs w:val="21"/>
                <w:lang w:eastAsia="nl-NL"/>
              </w:rPr>
              <w:t>,</w:t>
            </w:r>
            <w:r w:rsidRPr="003C64F0">
              <w:rPr>
                <w:rFonts w:ascii="inherit" w:eastAsia="Times New Roman" w:hAnsi="inherit" w:cs="Times New Roman"/>
                <w:sz w:val="21"/>
                <w:szCs w:val="21"/>
                <w:lang w:eastAsia="nl-NL"/>
              </w:rPr>
              <w:br/>
              <w:t xml:space="preserve">Amsterdam: Uitgeverij </w:t>
            </w:r>
            <w:proofErr w:type="spellStart"/>
            <w:r w:rsidRPr="003C64F0">
              <w:rPr>
                <w:rFonts w:ascii="inherit" w:eastAsia="Times New Roman" w:hAnsi="inherit" w:cs="Times New Roman"/>
                <w:sz w:val="21"/>
                <w:szCs w:val="21"/>
                <w:lang w:eastAsia="nl-NL"/>
              </w:rPr>
              <w:t>Nieuwezijds</w:t>
            </w:r>
            <w:proofErr w:type="spellEnd"/>
          </w:p>
        </w:tc>
      </w:tr>
    </w:tbl>
    <w:p w:rsidR="003C64F0" w:rsidRPr="003C64F0" w:rsidRDefault="003C64F0" w:rsidP="003C64F0">
      <w:pPr>
        <w:shd w:val="clear" w:color="auto" w:fill="FFFFFF"/>
        <w:spacing w:after="360"/>
        <w:textAlignment w:val="baseline"/>
        <w:rPr>
          <w:rFonts w:ascii="inherit" w:eastAsia="Times New Roman" w:hAnsi="inherit" w:cs="Times New Roman"/>
          <w:color w:val="2B2B2B"/>
          <w:lang w:eastAsia="nl-NL"/>
        </w:rPr>
      </w:pPr>
      <w:r w:rsidRPr="003C64F0">
        <w:rPr>
          <w:rFonts w:ascii="inherit" w:eastAsia="Times New Roman" w:hAnsi="inherit" w:cs="Times New Roman"/>
          <w:color w:val="2B2B2B"/>
          <w:lang w:eastAsia="nl-NL"/>
        </w:rPr>
        <w:t>PROGRAMMA:</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95"/>
      </w:tblGrid>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lastRenderedPageBreak/>
              <w:t>DAG 1:</w:t>
            </w:r>
          </w:p>
          <w:p w:rsidR="003C64F0" w:rsidRPr="003C64F0" w:rsidRDefault="003C64F0" w:rsidP="003C64F0">
            <w:pPr>
              <w:numPr>
                <w:ilvl w:val="0"/>
                <w:numId w:val="6"/>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Theorieschema’s, </w:t>
            </w:r>
            <w:proofErr w:type="spellStart"/>
            <w:r w:rsidRPr="003C64F0">
              <w:rPr>
                <w:rFonts w:ascii="inherit" w:eastAsia="Times New Roman" w:hAnsi="inherit" w:cs="Times New Roman"/>
                <w:sz w:val="21"/>
                <w:szCs w:val="21"/>
                <w:lang w:eastAsia="nl-NL"/>
              </w:rPr>
              <w:t>copingstijlen</w:t>
            </w:r>
            <w:proofErr w:type="spellEnd"/>
            <w:r w:rsidRPr="003C64F0">
              <w:rPr>
                <w:rFonts w:ascii="inherit" w:eastAsia="Times New Roman" w:hAnsi="inherit" w:cs="Times New Roman"/>
                <w:sz w:val="21"/>
                <w:szCs w:val="21"/>
                <w:lang w:eastAsia="nl-NL"/>
              </w:rPr>
              <w:t xml:space="preserve"> en therapeutische relatie</w:t>
            </w:r>
          </w:p>
        </w:tc>
      </w:tr>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t>DAG 2:</w:t>
            </w:r>
          </w:p>
          <w:p w:rsidR="003C64F0" w:rsidRPr="003C64F0" w:rsidRDefault="003C64F0" w:rsidP="003C64F0">
            <w:pPr>
              <w:numPr>
                <w:ilvl w:val="0"/>
                <w:numId w:val="7"/>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Werken met het modusmodel/Limited </w:t>
            </w:r>
            <w:proofErr w:type="spellStart"/>
            <w:r w:rsidRPr="003C64F0">
              <w:rPr>
                <w:rFonts w:ascii="inherit" w:eastAsia="Times New Roman" w:hAnsi="inherit" w:cs="Times New Roman"/>
                <w:sz w:val="21"/>
                <w:szCs w:val="21"/>
                <w:lang w:eastAsia="nl-NL"/>
              </w:rPr>
              <w:t>reparenting</w:t>
            </w:r>
            <w:proofErr w:type="spellEnd"/>
          </w:p>
          <w:p w:rsidR="003C64F0" w:rsidRPr="003C64F0" w:rsidRDefault="003C64F0" w:rsidP="003C64F0">
            <w:pPr>
              <w:numPr>
                <w:ilvl w:val="0"/>
                <w:numId w:val="7"/>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Werken met modi</w:t>
            </w:r>
          </w:p>
          <w:p w:rsidR="003C64F0" w:rsidRPr="003C64F0" w:rsidRDefault="003C64F0" w:rsidP="003C64F0">
            <w:pPr>
              <w:numPr>
                <w:ilvl w:val="0"/>
                <w:numId w:val="7"/>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Therapeutische technieken in de schematherapie</w:t>
            </w:r>
          </w:p>
        </w:tc>
      </w:tr>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t>DAG 3:</w:t>
            </w:r>
          </w:p>
          <w:p w:rsidR="003C64F0" w:rsidRPr="003C64F0" w:rsidRDefault="003C64F0" w:rsidP="003C64F0">
            <w:pPr>
              <w:numPr>
                <w:ilvl w:val="0"/>
                <w:numId w:val="8"/>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 xml:space="preserve">Methoden en technieken: </w:t>
            </w:r>
            <w:proofErr w:type="spellStart"/>
            <w:r w:rsidRPr="003C64F0">
              <w:rPr>
                <w:rFonts w:ascii="inherit" w:eastAsia="Times New Roman" w:hAnsi="inherit" w:cs="Times New Roman"/>
                <w:sz w:val="21"/>
                <w:szCs w:val="21"/>
                <w:lang w:eastAsia="nl-NL"/>
              </w:rPr>
              <w:t>experiëntiële</w:t>
            </w:r>
            <w:proofErr w:type="spellEnd"/>
            <w:r w:rsidRPr="003C64F0">
              <w:rPr>
                <w:rFonts w:ascii="inherit" w:eastAsia="Times New Roman" w:hAnsi="inherit" w:cs="Times New Roman"/>
                <w:sz w:val="21"/>
                <w:szCs w:val="21"/>
                <w:lang w:eastAsia="nl-NL"/>
              </w:rPr>
              <w:t xml:space="preserve"> technieken: meerstoelen techniek</w:t>
            </w:r>
          </w:p>
          <w:p w:rsidR="003C64F0" w:rsidRPr="003C64F0" w:rsidRDefault="003C64F0" w:rsidP="003C64F0">
            <w:pPr>
              <w:numPr>
                <w:ilvl w:val="0"/>
                <w:numId w:val="8"/>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Werken met de modi: onthechte beschermer en gezonde volwassenen</w:t>
            </w:r>
          </w:p>
          <w:p w:rsidR="003C64F0" w:rsidRPr="003C64F0" w:rsidRDefault="003C64F0" w:rsidP="003C64F0">
            <w:pPr>
              <w:numPr>
                <w:ilvl w:val="0"/>
                <w:numId w:val="8"/>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Oefenen met interpreteren van de vragenlijsten</w:t>
            </w:r>
          </w:p>
        </w:tc>
      </w:tr>
      <w:tr w:rsidR="003C64F0" w:rsidRPr="003C64F0" w:rsidTr="003C64F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C64F0" w:rsidRPr="003C64F0" w:rsidRDefault="003C64F0" w:rsidP="003C64F0">
            <w:pPr>
              <w:rPr>
                <w:rFonts w:ascii="inherit" w:eastAsia="Times New Roman" w:hAnsi="inherit" w:cs="Times New Roman"/>
                <w:sz w:val="21"/>
                <w:szCs w:val="21"/>
                <w:lang w:eastAsia="nl-NL"/>
              </w:rPr>
            </w:pPr>
            <w:r w:rsidRPr="003C64F0">
              <w:rPr>
                <w:rFonts w:ascii="inherit" w:eastAsia="Times New Roman" w:hAnsi="inherit" w:cs="Times New Roman"/>
                <w:b/>
                <w:bCs/>
                <w:sz w:val="21"/>
                <w:szCs w:val="21"/>
                <w:bdr w:val="none" w:sz="0" w:space="0" w:color="auto" w:frame="1"/>
                <w:lang w:eastAsia="nl-NL"/>
              </w:rPr>
              <w:t>DAG 4:</w:t>
            </w:r>
          </w:p>
          <w:p w:rsidR="003C64F0" w:rsidRPr="003C64F0" w:rsidRDefault="003C64F0" w:rsidP="003C64F0">
            <w:pPr>
              <w:numPr>
                <w:ilvl w:val="0"/>
                <w:numId w:val="9"/>
              </w:numPr>
              <w:ind w:left="300"/>
              <w:textAlignment w:val="baseline"/>
              <w:rPr>
                <w:rFonts w:ascii="inherit" w:eastAsia="Times New Roman" w:hAnsi="inherit" w:cs="Times New Roman"/>
                <w:sz w:val="21"/>
                <w:szCs w:val="21"/>
                <w:lang w:eastAsia="nl-NL"/>
              </w:rPr>
            </w:pPr>
            <w:r w:rsidRPr="003C64F0">
              <w:rPr>
                <w:rFonts w:ascii="inherit" w:eastAsia="Times New Roman" w:hAnsi="inherit" w:cs="Times New Roman"/>
                <w:sz w:val="21"/>
                <w:szCs w:val="21"/>
                <w:lang w:eastAsia="nl-NL"/>
              </w:rPr>
              <w:t>Toepassen methodieken en technieken schematherapie bij adolescenten</w:t>
            </w:r>
          </w:p>
        </w:tc>
      </w:tr>
    </w:tbl>
    <w:p w:rsidR="00C27EF9" w:rsidRDefault="00C27EF9">
      <w:bookmarkStart w:id="0" w:name="_GoBack"/>
      <w:bookmarkEnd w:id="0"/>
    </w:p>
    <w:sectPr w:rsidR="00C27EF9" w:rsidSect="00236E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29C"/>
    <w:multiLevelType w:val="multilevel"/>
    <w:tmpl w:val="275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208A8"/>
    <w:multiLevelType w:val="multilevel"/>
    <w:tmpl w:val="B09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A3B2E"/>
    <w:multiLevelType w:val="multilevel"/>
    <w:tmpl w:val="095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6E4611"/>
    <w:multiLevelType w:val="multilevel"/>
    <w:tmpl w:val="6C6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14B5B"/>
    <w:multiLevelType w:val="multilevel"/>
    <w:tmpl w:val="6F9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A4E2F"/>
    <w:multiLevelType w:val="multilevel"/>
    <w:tmpl w:val="4EBC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26A27"/>
    <w:multiLevelType w:val="multilevel"/>
    <w:tmpl w:val="478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F27276"/>
    <w:multiLevelType w:val="multilevel"/>
    <w:tmpl w:val="C5A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593FF6"/>
    <w:multiLevelType w:val="multilevel"/>
    <w:tmpl w:val="18A0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8"/>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F0"/>
    <w:rsid w:val="001167C4"/>
    <w:rsid w:val="00165CAE"/>
    <w:rsid w:val="0022253E"/>
    <w:rsid w:val="00236E80"/>
    <w:rsid w:val="003214B2"/>
    <w:rsid w:val="00324D9D"/>
    <w:rsid w:val="003B2726"/>
    <w:rsid w:val="003C64F0"/>
    <w:rsid w:val="00487BAF"/>
    <w:rsid w:val="00C27EF9"/>
    <w:rsid w:val="00F46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DF8FE0-D97B-1D47-99F3-626F37A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3C64F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64F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C64F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3C64F0"/>
    <w:rPr>
      <w:color w:val="0000FF"/>
      <w:u w:val="single"/>
    </w:rPr>
  </w:style>
  <w:style w:type="character" w:styleId="Zwaar">
    <w:name w:val="Strong"/>
    <w:basedOn w:val="Standaardalinea-lettertype"/>
    <w:uiPriority w:val="22"/>
    <w:qFormat/>
    <w:rsid w:val="003C64F0"/>
    <w:rPr>
      <w:b/>
      <w:bCs/>
    </w:rPr>
  </w:style>
  <w:style w:type="character" w:customStyle="1" w:styleId="apple-converted-space">
    <w:name w:val="apple-converted-space"/>
    <w:basedOn w:val="Standaardalinea-lettertype"/>
    <w:rsid w:val="003C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5659">
      <w:bodyDiv w:val="1"/>
      <w:marLeft w:val="0"/>
      <w:marRight w:val="0"/>
      <w:marTop w:val="0"/>
      <w:marBottom w:val="0"/>
      <w:divBdr>
        <w:top w:val="none" w:sz="0" w:space="0" w:color="auto"/>
        <w:left w:val="none" w:sz="0" w:space="0" w:color="auto"/>
        <w:bottom w:val="none" w:sz="0" w:space="0" w:color="auto"/>
        <w:right w:val="none" w:sz="0" w:space="0" w:color="auto"/>
      </w:divBdr>
      <w:divsChild>
        <w:div w:id="1952738075">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ematherapieopleidingen.nl/drs-mieke-boots/" TargetMode="External"/><Relationship Id="rId3" Type="http://schemas.openxmlformats.org/officeDocument/2006/relationships/settings" Target="settings.xml"/><Relationship Id="rId7" Type="http://schemas.openxmlformats.org/officeDocument/2006/relationships/hyperlink" Target="https://www.schematherapieopleidingen.nl/opleidingen/docen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ematherapieopleidingen.nl/contact/" TargetMode="External"/><Relationship Id="rId11" Type="http://schemas.openxmlformats.org/officeDocument/2006/relationships/fontTable" Target="fontTable.xml"/><Relationship Id="rId5" Type="http://schemas.openxmlformats.org/officeDocument/2006/relationships/hyperlink" Target="https://www.schematherapieopleidingen.nl/agenda/" TargetMode="External"/><Relationship Id="rId10" Type="http://schemas.openxmlformats.org/officeDocument/2006/relationships/hyperlink" Target="https://www.schematherapieopleidingen.nl/agenda/" TargetMode="External"/><Relationship Id="rId4" Type="http://schemas.openxmlformats.org/officeDocument/2006/relationships/webSettings" Target="webSettings.xml"/><Relationship Id="rId9" Type="http://schemas.openxmlformats.org/officeDocument/2006/relationships/hyperlink" Target="https://www.schematherapieopleidingen.nl/english-drs-marian-blok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4229</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Schema Therapie Opleidingen</dc:creator>
  <cp:keywords/>
  <dc:description/>
  <cp:lastModifiedBy>Info | Schema Therapie Opleidingen</cp:lastModifiedBy>
  <cp:revision>1</cp:revision>
  <dcterms:created xsi:type="dcterms:W3CDTF">2019-10-06T16:40:00Z</dcterms:created>
  <dcterms:modified xsi:type="dcterms:W3CDTF">2019-10-06T16:43:00Z</dcterms:modified>
</cp:coreProperties>
</file>